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4E96F" w14:textId="77777777" w:rsidR="00FF428D" w:rsidRPr="00FF428D" w:rsidRDefault="00FF428D" w:rsidP="00FF428D">
      <w:r w:rsidRPr="00FF428D">
        <w:rPr>
          <w:b/>
          <w:bCs/>
        </w:rPr>
        <w:t>Issue Description: </w:t>
      </w:r>
      <w:r w:rsidRPr="00FF428D">
        <w:t>A nationwide nursing shortage was directly impacted by the Covid-19 Pandemic of 2020 and continues to impact resulting in a nursing deficit. Baby boomer nurses are retiring, some left the field due to inadequate staffing and others became travel nurses who were paid above the $35 job market value. Home health nursing companies continue to struggle to hire and retain $21/hour nurses to provide 24-hour care to our most vulnerable medically fragile dependent children. This deficit resulted in a catastrophic nursing staffing crisis for the families. </w:t>
      </w:r>
    </w:p>
    <w:p w14:paraId="1EEBF110" w14:textId="77777777" w:rsidR="00FF428D" w:rsidRPr="00FF428D" w:rsidRDefault="00FF428D" w:rsidP="00FF428D">
      <w:r w:rsidRPr="00FF428D">
        <w:t> </w:t>
      </w:r>
    </w:p>
    <w:p w14:paraId="5C8BACF5" w14:textId="77777777" w:rsidR="00FF428D" w:rsidRPr="00FF428D" w:rsidRDefault="00FF428D" w:rsidP="00FF428D">
      <w:r w:rsidRPr="00FF428D">
        <w:t>Parents of the medically dependent children have been forced to try multiple PDN providers, try daytime PPECCS (only ten in Texas), place in group home (one in Texas),place in a long term facility (one in Texas),look for a host home or support family, and during all of this the children’s hospital and/or the MCO are threatening to have you sign over parental rights so the state can provide medical and nursing support at the expense of maintaining family connections, in other words not being able to see or love your child.</w:t>
      </w:r>
    </w:p>
    <w:p w14:paraId="75770B0B" w14:textId="77777777" w:rsidR="00FF428D" w:rsidRPr="00FF428D" w:rsidRDefault="00FF428D" w:rsidP="00FF428D">
      <w:r w:rsidRPr="00FF428D">
        <w:t> </w:t>
      </w:r>
    </w:p>
    <w:p w14:paraId="72EF8F3E" w14:textId="77777777" w:rsidR="00FF428D" w:rsidRPr="00FF428D" w:rsidRDefault="00FF428D" w:rsidP="00FF428D">
      <w:r w:rsidRPr="00FF428D">
        <w:t>Note: If two parents are sick simultaneously and the child is placed in the hospital, it’s called loss of caregiver, and the parent is threatened with being called into CPS. </w:t>
      </w:r>
    </w:p>
    <w:p w14:paraId="6B572D3D" w14:textId="77777777" w:rsidR="00FF428D" w:rsidRPr="00FF428D" w:rsidRDefault="00FF428D" w:rsidP="00FF428D">
      <w:r w:rsidRPr="00FF428D">
        <w:t> </w:t>
      </w:r>
    </w:p>
    <w:p w14:paraId="0A6F76C6" w14:textId="77777777" w:rsidR="00FF428D" w:rsidRPr="00FF428D" w:rsidRDefault="00FF428D" w:rsidP="00FF428D">
      <w:r w:rsidRPr="00FF428D">
        <w:rPr>
          <w:b/>
          <w:bCs/>
        </w:rPr>
        <w:t>Topic:</w:t>
      </w:r>
      <w:r w:rsidRPr="00FF428D">
        <w:t> Wage discrepancy between MCDP nursing wages and the competitive rate for nurses.</w:t>
      </w:r>
    </w:p>
    <w:p w14:paraId="712C35E9" w14:textId="77777777" w:rsidR="00FF428D" w:rsidRPr="00FF428D" w:rsidRDefault="00FF428D" w:rsidP="00FF428D">
      <w:r w:rsidRPr="00FF428D">
        <w:t> </w:t>
      </w:r>
    </w:p>
    <w:p w14:paraId="481D1D63" w14:textId="77777777" w:rsidR="00FF428D" w:rsidRPr="00FF428D" w:rsidRDefault="00FF428D" w:rsidP="00FF428D">
      <w:r w:rsidRPr="00FF428D">
        <w:rPr>
          <w:b/>
          <w:bCs/>
        </w:rPr>
        <w:t>Explain how this is a common/frequent issue or concern. </w:t>
      </w:r>
    </w:p>
    <w:p w14:paraId="1FFD2E9E" w14:textId="77777777" w:rsidR="00FF428D" w:rsidRPr="00FF428D" w:rsidRDefault="00FF428D" w:rsidP="00FF428D">
      <w:r w:rsidRPr="00FF428D">
        <w:t>Social media is full of verified Texas posts where parents have had their nurse call in an absence, no show or quit, leaving the parent to have to spend 24 hours, or more, awake, and weeks trying to hire new help. If there is a natural disaster, they won’t come in, yet the provider has made the parent sign that they will take over, in other words a release of liability.  </w:t>
      </w:r>
    </w:p>
    <w:p w14:paraId="4EF21A18" w14:textId="77777777" w:rsidR="00FF428D" w:rsidRPr="00FF428D" w:rsidRDefault="00FF428D" w:rsidP="00FF428D">
      <w:r w:rsidRPr="00FF428D">
        <w:t> </w:t>
      </w:r>
    </w:p>
    <w:p w14:paraId="38DFFB7D" w14:textId="77777777" w:rsidR="00FF428D" w:rsidRPr="00FF428D" w:rsidRDefault="00FF428D" w:rsidP="00FF428D">
      <w:r w:rsidRPr="00FF428D">
        <w:t xml:space="preserve">Turnover is common due to hospitals paying more and offering sign-on bonuses, healthcare, savings plans, opportunities to be vested. Turnover is common due to having to work double </w:t>
      </w:r>
      <w:proofErr w:type="gramStart"/>
      <w:r w:rsidRPr="00FF428D">
        <w:t>shifts, and</w:t>
      </w:r>
      <w:proofErr w:type="gramEnd"/>
      <w:r w:rsidRPr="00FF428D">
        <w:t xml:space="preserve"> feeling burnout. Nurses are staying in the profession; they are following the money and benefits. </w:t>
      </w:r>
    </w:p>
    <w:p w14:paraId="03BFAC0D" w14:textId="77777777" w:rsidR="00FF428D" w:rsidRPr="00FF428D" w:rsidRDefault="00FF428D" w:rsidP="00FF428D"/>
    <w:p w14:paraId="6B3826B1" w14:textId="77777777" w:rsidR="00FF428D" w:rsidRPr="00FF428D" w:rsidRDefault="00FF428D" w:rsidP="00FF428D">
      <w:r w:rsidRPr="00FF428D">
        <w:t xml:space="preserve">Many of the fragile medically dependent children including my son, spend </w:t>
      </w:r>
      <w:proofErr w:type="gramStart"/>
      <w:r w:rsidRPr="00FF428D">
        <w:t>the majority of</w:t>
      </w:r>
      <w:proofErr w:type="gramEnd"/>
      <w:r w:rsidRPr="00FF428D">
        <w:t xml:space="preserve"> their life in the hospital due to the nursing shortage. </w:t>
      </w:r>
    </w:p>
    <w:p w14:paraId="64314870" w14:textId="77777777" w:rsidR="00FF428D" w:rsidRPr="00FF428D" w:rsidRDefault="00FF428D" w:rsidP="00FF428D"/>
    <w:p w14:paraId="51B4DF81" w14:textId="77777777" w:rsidR="00FF428D" w:rsidRPr="00FF428D" w:rsidRDefault="00FF428D" w:rsidP="00FF428D">
      <w:r w:rsidRPr="00FF428D">
        <w:t> </w:t>
      </w:r>
    </w:p>
    <w:p w14:paraId="22EF4A81" w14:textId="77777777" w:rsidR="00FF428D" w:rsidRPr="00FF428D" w:rsidRDefault="00FF428D" w:rsidP="00FF428D">
      <w:r w:rsidRPr="00FF428D">
        <w:rPr>
          <w:b/>
          <w:bCs/>
        </w:rPr>
        <w:t>Link to background materials or additional information: </w:t>
      </w:r>
      <w:proofErr w:type="gramStart"/>
      <w:r w:rsidRPr="00FF428D">
        <w:t>TBD</w:t>
      </w:r>
      <w:proofErr w:type="gramEnd"/>
    </w:p>
    <w:p w14:paraId="510A0D41" w14:textId="77777777" w:rsidR="00FF428D" w:rsidRPr="00FF428D" w:rsidRDefault="00FF428D" w:rsidP="00FF428D">
      <w:r w:rsidRPr="00FF428D">
        <w:rPr>
          <w:b/>
          <w:bCs/>
        </w:rPr>
        <w:t>Identify GCPD Issue Area(s) affected: </w:t>
      </w:r>
      <w:proofErr w:type="gramStart"/>
      <w:r w:rsidRPr="00FF428D">
        <w:t>TBD</w:t>
      </w:r>
      <w:proofErr w:type="gramEnd"/>
    </w:p>
    <w:p w14:paraId="09AB6104" w14:textId="77777777" w:rsidR="00FF428D" w:rsidRPr="00FF428D" w:rsidRDefault="00FF428D" w:rsidP="00FF428D">
      <w:r w:rsidRPr="00FF428D">
        <w:t> </w:t>
      </w:r>
    </w:p>
    <w:p w14:paraId="0EB5873C" w14:textId="77777777" w:rsidR="00FF428D" w:rsidRPr="00FF428D" w:rsidRDefault="00FF428D" w:rsidP="00FF428D">
      <w:r w:rsidRPr="00FF428D">
        <w:rPr>
          <w:b/>
          <w:bCs/>
        </w:rPr>
        <w:t>Describe the proposed policy or legislative solution: </w:t>
      </w:r>
    </w:p>
    <w:p w14:paraId="6511C5C9" w14:textId="77777777" w:rsidR="00FF428D" w:rsidRPr="00FF428D" w:rsidRDefault="00FF428D" w:rsidP="00FF428D">
      <w:r w:rsidRPr="00FF428D">
        <w:t>To recruit and replace the national nurse shortage deficit by giving competitive pay in return for the highly skilled nurses to provide 24-hour care to the medically dependent children in the HCBS waivers that provide PDN nursing services. To thus raise the nursing hourly wage from $21.00 per hour to $35.00 per hour. </w:t>
      </w:r>
    </w:p>
    <w:p w14:paraId="75DDAAAD" w14:textId="77777777" w:rsidR="00FF428D" w:rsidRPr="00FF428D" w:rsidRDefault="00FF428D" w:rsidP="00FF428D">
      <w:r w:rsidRPr="00FF428D">
        <w:t> </w:t>
      </w:r>
    </w:p>
    <w:p w14:paraId="53E995F3" w14:textId="77777777" w:rsidR="00FF428D" w:rsidRPr="00FF428D" w:rsidRDefault="00FF428D" w:rsidP="00FF428D">
      <w:r w:rsidRPr="00FF428D">
        <w:t>Parents that care for their fragile medically dependent child would have reliable nursing support that allows them to obtain steady employment and to raise their child in their own home. </w:t>
      </w:r>
    </w:p>
    <w:p w14:paraId="432A62B8" w14:textId="77777777" w:rsidR="00FF428D" w:rsidRPr="00FF428D" w:rsidRDefault="00FF428D" w:rsidP="00FF428D">
      <w:r w:rsidRPr="00FF428D">
        <w:t> </w:t>
      </w:r>
    </w:p>
    <w:p w14:paraId="4C1A05B5" w14:textId="77777777" w:rsidR="00FF428D" w:rsidRPr="00FF428D" w:rsidRDefault="00FF428D" w:rsidP="00FF428D">
      <w:r w:rsidRPr="00FF428D">
        <w:rPr>
          <w:b/>
          <w:bCs/>
        </w:rPr>
        <w:t>The policy proposal will require a change in:</w:t>
      </w:r>
    </w:p>
    <w:p w14:paraId="1D59DAEE" w14:textId="77777777" w:rsidR="00FF428D" w:rsidRPr="00FF428D" w:rsidRDefault="00FF428D" w:rsidP="00FF428D">
      <w:r w:rsidRPr="00FF428D">
        <w:rPr>
          <w:b/>
          <w:bCs/>
        </w:rPr>
        <w:t>Administrative Policy    Agency Rule    Change in State Law  </w:t>
      </w:r>
    </w:p>
    <w:p w14:paraId="1B309EB3" w14:textId="77777777" w:rsidR="00FF428D" w:rsidRPr="00FF428D" w:rsidRDefault="00FF428D" w:rsidP="00FF428D">
      <w:r w:rsidRPr="00FF428D">
        <w:t xml:space="preserve">The HHSC budget and a </w:t>
      </w:r>
      <w:proofErr w:type="spellStart"/>
      <w:r w:rsidRPr="00FF428D">
        <w:t>correspondinglegislative</w:t>
      </w:r>
      <w:proofErr w:type="spellEnd"/>
      <w:r w:rsidRPr="00FF428D">
        <w:t xml:space="preserve"> budget rider.</w:t>
      </w:r>
    </w:p>
    <w:p w14:paraId="33450262" w14:textId="77777777" w:rsidR="00FF428D" w:rsidRPr="00FF428D" w:rsidRDefault="00FF428D" w:rsidP="00FF428D">
      <w:r w:rsidRPr="00FF428D">
        <w:t> </w:t>
      </w:r>
    </w:p>
    <w:p w14:paraId="79793CC5" w14:textId="77777777" w:rsidR="00FF428D" w:rsidRPr="00FF428D" w:rsidRDefault="00FF428D" w:rsidP="00FF428D">
      <w:r w:rsidRPr="00FF428D">
        <w:rPr>
          <w:b/>
          <w:bCs/>
        </w:rPr>
        <w:t>Legislative History/Update:</w:t>
      </w:r>
      <w:r w:rsidRPr="00FF428D">
        <w:t xml:space="preserve"> Competitive fair market </w:t>
      </w:r>
      <w:proofErr w:type="gramStart"/>
      <w:r w:rsidRPr="00FF428D">
        <w:t>pay</w:t>
      </w:r>
      <w:proofErr w:type="gramEnd"/>
      <w:r w:rsidRPr="00FF428D">
        <w:t xml:space="preserve"> for the RN and LVN’s have not been amended or adjusted to the economy or pandemic. The state cap has always been $21.00 per hour (per providers; we haven’t seen this in writing).</w:t>
      </w:r>
    </w:p>
    <w:p w14:paraId="3B1D433C" w14:textId="77777777" w:rsidR="00FF428D" w:rsidRPr="00FF428D" w:rsidRDefault="00FF428D" w:rsidP="00FF428D">
      <w:r w:rsidRPr="00FF428D">
        <w:t> </w:t>
      </w:r>
    </w:p>
    <w:p w14:paraId="6CA91D66" w14:textId="77777777" w:rsidR="00FF428D" w:rsidRPr="00FF428D" w:rsidRDefault="00FF428D" w:rsidP="00FF428D">
      <w:r w:rsidRPr="00FF428D">
        <w:rPr>
          <w:b/>
          <w:bCs/>
        </w:rPr>
        <w:t>Explain the feasibility of this recommendation: </w:t>
      </w:r>
      <w:proofErr w:type="gramStart"/>
      <w:r w:rsidRPr="00FF428D">
        <w:t>TBD</w:t>
      </w:r>
      <w:proofErr w:type="gramEnd"/>
    </w:p>
    <w:p w14:paraId="2ED9D2A2" w14:textId="77777777" w:rsidR="00FF428D" w:rsidRPr="00FF428D" w:rsidRDefault="00FF428D" w:rsidP="00FF428D">
      <w:r w:rsidRPr="00FF428D">
        <w:t> </w:t>
      </w:r>
    </w:p>
    <w:p w14:paraId="75725F00" w14:textId="77777777" w:rsidR="00FF428D" w:rsidRPr="00FF428D" w:rsidRDefault="00FF428D" w:rsidP="00FF428D"/>
    <w:p w14:paraId="3FB36E26" w14:textId="77777777" w:rsidR="00FF428D" w:rsidRPr="00FF428D" w:rsidRDefault="00FF428D" w:rsidP="00FF428D">
      <w:r w:rsidRPr="00FF428D">
        <w:rPr>
          <w:b/>
          <w:bCs/>
        </w:rPr>
        <w:t>List any known cost factors (fiscal note). Show calculations. </w:t>
      </w:r>
    </w:p>
    <w:p w14:paraId="6195780D" w14:textId="77777777" w:rsidR="00FF428D" w:rsidRPr="00FF428D" w:rsidRDefault="00FF428D" w:rsidP="00FF428D">
      <w:r w:rsidRPr="00FF428D">
        <w:t>Per child with 24/7 nursing: </w:t>
      </w:r>
    </w:p>
    <w:p w14:paraId="3E2B792B" w14:textId="77777777" w:rsidR="00FF428D" w:rsidRPr="00FF428D" w:rsidRDefault="00FF428D" w:rsidP="00FF428D">
      <w:r w:rsidRPr="00FF428D">
        <w:t>$35-$21 = $14/hour increase</w:t>
      </w:r>
    </w:p>
    <w:p w14:paraId="24D4366C" w14:textId="77777777" w:rsidR="00FF428D" w:rsidRPr="00FF428D" w:rsidRDefault="00FF428D" w:rsidP="00FF428D">
      <w:r w:rsidRPr="00FF428D">
        <w:t xml:space="preserve">Overhead to the provider may increase by </w:t>
      </w:r>
      <w:proofErr w:type="gramStart"/>
      <w:r w:rsidRPr="00FF428D">
        <w:t>$1</w:t>
      </w:r>
      <w:proofErr w:type="gramEnd"/>
      <w:r w:rsidRPr="00FF428D">
        <w:t> </w:t>
      </w:r>
    </w:p>
    <w:p w14:paraId="7C3891DE" w14:textId="77777777" w:rsidR="00FF428D" w:rsidRPr="00FF428D" w:rsidRDefault="00FF428D" w:rsidP="00FF428D">
      <w:r w:rsidRPr="00FF428D">
        <w:t>$15/hour X 24 hours X 365 days = $131K per child w/ 24/7 care.</w:t>
      </w:r>
    </w:p>
    <w:p w14:paraId="2140DA2D" w14:textId="77777777" w:rsidR="00FF428D" w:rsidRPr="00FF428D" w:rsidRDefault="00FF428D" w:rsidP="00FF428D">
      <w:r w:rsidRPr="00FF428D">
        <w:rPr>
          <w:b/>
          <w:bCs/>
        </w:rPr>
        <w:lastRenderedPageBreak/>
        <w:t xml:space="preserve">BUT: The MCO already earns a per capita amount for each child on MDCP, so do they ‘eat’ </w:t>
      </w:r>
      <w:proofErr w:type="gramStart"/>
      <w:r w:rsidRPr="00FF428D">
        <w:rPr>
          <w:b/>
          <w:bCs/>
        </w:rPr>
        <w:t>all of</w:t>
      </w:r>
      <w:proofErr w:type="gramEnd"/>
      <w:r w:rsidRPr="00FF428D">
        <w:rPr>
          <w:b/>
          <w:bCs/>
        </w:rPr>
        <w:t xml:space="preserve"> this increase? </w:t>
      </w:r>
    </w:p>
    <w:p w14:paraId="4FFEB2CF" w14:textId="77777777" w:rsidR="00FF428D" w:rsidRPr="00FF428D" w:rsidRDefault="00FF428D" w:rsidP="00FF428D">
      <w:r w:rsidRPr="00FF428D">
        <w:t> </w:t>
      </w:r>
    </w:p>
    <w:p w14:paraId="791E8D75" w14:textId="77777777" w:rsidR="00FF428D" w:rsidRPr="00FF428D" w:rsidRDefault="00FF428D" w:rsidP="00FF428D">
      <w:r w:rsidRPr="00FF428D">
        <w:rPr>
          <w:b/>
          <w:bCs/>
        </w:rPr>
        <w:t>State agency(ies) affected by proposal:</w:t>
      </w:r>
    </w:p>
    <w:p w14:paraId="2425AEAD" w14:textId="77777777" w:rsidR="00FF428D" w:rsidRPr="00FF428D" w:rsidRDefault="00FF428D" w:rsidP="00FF428D">
      <w:r w:rsidRPr="00FF428D">
        <w:t>• HHSC</w:t>
      </w:r>
    </w:p>
    <w:p w14:paraId="54AAEF59" w14:textId="77777777" w:rsidR="00FF428D" w:rsidRPr="00FF428D" w:rsidRDefault="00FF428D" w:rsidP="00FF428D">
      <w:r w:rsidRPr="00FF428D">
        <w:t>• LIDDA</w:t>
      </w:r>
    </w:p>
    <w:p w14:paraId="3CAD14A1" w14:textId="77777777" w:rsidR="00FF428D" w:rsidRPr="00FF428D" w:rsidRDefault="00FF428D" w:rsidP="00FF428D">
      <w:r w:rsidRPr="00FF428D">
        <w:t>• DFPS</w:t>
      </w:r>
    </w:p>
    <w:p w14:paraId="56FD4286" w14:textId="77777777" w:rsidR="00FF428D" w:rsidRPr="00FF428D" w:rsidRDefault="00FF428D" w:rsidP="00FF428D">
      <w:r w:rsidRPr="00FF428D">
        <w:t> </w:t>
      </w:r>
    </w:p>
    <w:p w14:paraId="4CEDE6F2" w14:textId="77777777" w:rsidR="00FF428D" w:rsidRPr="00FF428D" w:rsidRDefault="00FF428D" w:rsidP="00FF428D">
      <w:r w:rsidRPr="00FF428D">
        <w:rPr>
          <w:b/>
          <w:bCs/>
        </w:rPr>
        <w:t>Stakeholder groups likely to support this proposal:</w:t>
      </w:r>
    </w:p>
    <w:p w14:paraId="5DC1AAB4" w14:textId="77777777" w:rsidR="00FF428D" w:rsidRPr="00FF428D" w:rsidRDefault="00FF428D" w:rsidP="00FF428D">
      <w:r w:rsidRPr="00FF428D">
        <w:t>•  Parents/Families of the fragile medically dependent child</w:t>
      </w:r>
    </w:p>
    <w:p w14:paraId="69BE9E98" w14:textId="77777777" w:rsidR="00FF428D" w:rsidRPr="00FF428D" w:rsidRDefault="00FF428D" w:rsidP="00FF428D">
      <w:r w:rsidRPr="00FF428D">
        <w:t>•  MCO’s, PDN companies, Hospitals, DFPS</w:t>
      </w:r>
    </w:p>
    <w:p w14:paraId="50D719F0" w14:textId="77777777" w:rsidR="00FF428D" w:rsidRPr="00FF428D" w:rsidRDefault="00FF428D" w:rsidP="00FF428D">
      <w:r w:rsidRPr="00FF428D">
        <w:t>•  Host Homes, Group Homes, Support Families, Long Term Facilities</w:t>
      </w:r>
    </w:p>
    <w:p w14:paraId="670AFB87" w14:textId="77777777" w:rsidR="00FF428D" w:rsidRPr="00FF428D" w:rsidRDefault="00FF428D" w:rsidP="00FF428D">
      <w:r w:rsidRPr="00FF428D">
        <w:t> </w:t>
      </w:r>
    </w:p>
    <w:p w14:paraId="2B60671A" w14:textId="77777777" w:rsidR="00FF428D" w:rsidRPr="00FF428D" w:rsidRDefault="00FF428D" w:rsidP="00FF428D">
      <w:r w:rsidRPr="00FF428D">
        <w:rPr>
          <w:b/>
          <w:bCs/>
        </w:rPr>
        <w:t>Stakeholder groups likely to oppose this proposal: </w:t>
      </w:r>
    </w:p>
    <w:p w14:paraId="2C6009FE" w14:textId="77777777" w:rsidR="00FF428D" w:rsidRPr="00FF428D" w:rsidRDefault="00FF428D" w:rsidP="00FF428D">
      <w:r w:rsidRPr="00FF428D">
        <w:t>•  Individual legislators</w:t>
      </w:r>
    </w:p>
    <w:p w14:paraId="7B6C1BED" w14:textId="77777777" w:rsidR="00FF428D" w:rsidRPr="00FF428D" w:rsidRDefault="00FF428D" w:rsidP="00FF428D">
      <w:r w:rsidRPr="00FF428D">
        <w:t> </w:t>
      </w:r>
    </w:p>
    <w:p w14:paraId="7D785E50" w14:textId="77777777" w:rsidR="00FF428D" w:rsidRPr="00FF428D" w:rsidRDefault="00FF428D" w:rsidP="00FF428D">
      <w:r w:rsidRPr="00FF428D">
        <w:rPr>
          <w:b/>
          <w:bCs/>
        </w:rPr>
        <w:t>Describe how affected groups will be impacted by proposed solution(s) (i.e., cities, counties, businesses, employers, etc.):</w:t>
      </w:r>
    </w:p>
    <w:p w14:paraId="0DC70FC9" w14:textId="77777777" w:rsidR="00FF428D" w:rsidRPr="00FF428D" w:rsidRDefault="00FF428D" w:rsidP="00FF428D">
      <w:r w:rsidRPr="00FF428D">
        <w:t>The National Nursing Shortage Crisis deficit will be abolished by increasing the RN and LVN fair market job pay. Nurses will be drawn back into home healthcare allowing the fragile medically dependent child to live either at home or in the community. </w:t>
      </w:r>
    </w:p>
    <w:p w14:paraId="28B55B14" w14:textId="77777777" w:rsidR="00FF428D" w:rsidRPr="00FF428D" w:rsidRDefault="00FF428D" w:rsidP="00FF428D">
      <w:r w:rsidRPr="00FF428D">
        <w:t> </w:t>
      </w:r>
    </w:p>
    <w:p w14:paraId="5073C590" w14:textId="77777777" w:rsidR="00FF428D" w:rsidRPr="00FF428D" w:rsidRDefault="00FF428D" w:rsidP="00FF428D">
      <w:r w:rsidRPr="00FF428D">
        <w:t>Long term facilities will hire and retain nurses by preventing closures and inadequate nursing support. </w:t>
      </w:r>
    </w:p>
    <w:p w14:paraId="046F011B" w14:textId="77777777" w:rsidR="00FF428D" w:rsidRPr="00FF428D" w:rsidRDefault="00FF428D" w:rsidP="00FF428D">
      <w:r w:rsidRPr="00FF428D">
        <w:t> </w:t>
      </w:r>
    </w:p>
    <w:p w14:paraId="318A097B" w14:textId="77777777" w:rsidR="00FF428D" w:rsidRPr="00FF428D" w:rsidRDefault="00FF428D" w:rsidP="00FF428D">
      <w:r w:rsidRPr="00FF428D">
        <w:t>MCO’s will have lesser loss of revenue and will save costs when the fragile medically dependent child is discharged out of hospitals. </w:t>
      </w:r>
    </w:p>
    <w:p w14:paraId="2E2036C0" w14:textId="77777777" w:rsidR="009D45A7" w:rsidRDefault="009D45A7"/>
    <w:sectPr w:rsidR="009D45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205951"/>
    <w:multiLevelType w:val="multilevel"/>
    <w:tmpl w:val="EAF08E4C"/>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0568630">
    <w:abstractNumId w:val="0"/>
  </w:num>
  <w:num w:numId="2" w16cid:durableId="1578321734">
    <w:abstractNumId w:val="0"/>
  </w:num>
  <w:num w:numId="3" w16cid:durableId="1173573292">
    <w:abstractNumId w:val="0"/>
  </w:num>
  <w:num w:numId="4" w16cid:durableId="1758482210">
    <w:abstractNumId w:val="0"/>
  </w:num>
  <w:num w:numId="5" w16cid:durableId="1404982813">
    <w:abstractNumId w:val="0"/>
  </w:num>
  <w:num w:numId="6" w16cid:durableId="362637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FE5"/>
    <w:rsid w:val="00014B9C"/>
    <w:rsid w:val="00085A07"/>
    <w:rsid w:val="001E648D"/>
    <w:rsid w:val="004835E5"/>
    <w:rsid w:val="00541AC0"/>
    <w:rsid w:val="00617EA9"/>
    <w:rsid w:val="00680D66"/>
    <w:rsid w:val="00994639"/>
    <w:rsid w:val="009D45A7"/>
    <w:rsid w:val="009E2230"/>
    <w:rsid w:val="009F393A"/>
    <w:rsid w:val="00A20683"/>
    <w:rsid w:val="00A6232B"/>
    <w:rsid w:val="00E06FE5"/>
    <w:rsid w:val="00FF4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68296A-D7C1-4EAC-8D5B-679C03F4B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120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5E5"/>
    <w:pPr>
      <w:spacing w:before="120" w:after="120"/>
      <w:jc w:val="left"/>
    </w:pPr>
    <w:rPr>
      <w:rFonts w:ascii="Verdana" w:hAnsi="Verdana"/>
      <w:sz w:val="24"/>
      <w:szCs w:val="24"/>
    </w:rPr>
  </w:style>
  <w:style w:type="paragraph" w:styleId="Heading1">
    <w:name w:val="heading 1"/>
    <w:basedOn w:val="Normal"/>
    <w:next w:val="Normal"/>
    <w:link w:val="Heading1Char"/>
    <w:uiPriority w:val="9"/>
    <w:qFormat/>
    <w:rsid w:val="00994639"/>
    <w:pPr>
      <w:keepNext/>
      <w:keepLines/>
      <w:spacing w:before="240"/>
      <w:outlineLvl w:val="0"/>
    </w:pPr>
    <w:rPr>
      <w:rFonts w:eastAsiaTheme="majorEastAsia" w:cstheme="majorBidi"/>
      <w:b/>
      <w:bCs/>
      <w:sz w:val="36"/>
      <w:szCs w:val="36"/>
    </w:rPr>
  </w:style>
  <w:style w:type="paragraph" w:styleId="Heading2">
    <w:name w:val="heading 2"/>
    <w:basedOn w:val="Normal"/>
    <w:next w:val="Normal"/>
    <w:link w:val="Heading2Char"/>
    <w:uiPriority w:val="9"/>
    <w:qFormat/>
    <w:rsid w:val="00994639"/>
    <w:pPr>
      <w:keepNext/>
      <w:keepLines/>
      <w:spacing w:before="40"/>
      <w:outlineLvl w:val="1"/>
    </w:pPr>
    <w:rPr>
      <w:rFonts w:eastAsiaTheme="majorEastAsia" w:cstheme="majorBidi"/>
      <w:b/>
      <w:bCs/>
      <w:sz w:val="32"/>
      <w:szCs w:val="32"/>
    </w:rPr>
  </w:style>
  <w:style w:type="paragraph" w:styleId="Heading3">
    <w:name w:val="heading 3"/>
    <w:basedOn w:val="Normal"/>
    <w:next w:val="Normal"/>
    <w:link w:val="Heading3Char"/>
    <w:uiPriority w:val="9"/>
    <w:unhideWhenUsed/>
    <w:qFormat/>
    <w:rsid w:val="00994639"/>
    <w:pPr>
      <w:outlineLvl w:val="2"/>
    </w:pPr>
    <w:rPr>
      <w:b/>
      <w:bCs/>
      <w:sz w:val="28"/>
      <w:szCs w:val="28"/>
    </w:rPr>
  </w:style>
  <w:style w:type="paragraph" w:styleId="Heading4">
    <w:name w:val="heading 4"/>
    <w:basedOn w:val="Normal"/>
    <w:next w:val="Normal"/>
    <w:link w:val="Heading4Char"/>
    <w:uiPriority w:val="9"/>
    <w:unhideWhenUsed/>
    <w:qFormat/>
    <w:rsid w:val="00994639"/>
    <w:pPr>
      <w:keepNext/>
      <w:keepLines/>
      <w:spacing w:before="40"/>
      <w:outlineLvl w:val="3"/>
    </w:pPr>
    <w:rPr>
      <w:rFonts w:eastAsiaTheme="majorEastAsia" w:cstheme="majorBidi"/>
      <w:b/>
      <w:bCs/>
    </w:rPr>
  </w:style>
  <w:style w:type="paragraph" w:styleId="Heading5">
    <w:name w:val="heading 5"/>
    <w:basedOn w:val="Normal"/>
    <w:next w:val="Normal"/>
    <w:link w:val="Heading5Char"/>
    <w:uiPriority w:val="9"/>
    <w:semiHidden/>
    <w:unhideWhenUsed/>
    <w:qFormat/>
    <w:rsid w:val="00994639"/>
    <w:pPr>
      <w:keepNext/>
      <w:keepLines/>
      <w:spacing w:before="40"/>
      <w:outlineLvl w:val="4"/>
    </w:pPr>
    <w:rPr>
      <w:rFonts w:eastAsiaTheme="majorEastAsia"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9E2230"/>
    <w:rPr>
      <w:rFonts w:ascii="Calibri" w:hAnsi="Calibri" w:cs="Calibri"/>
    </w:rPr>
  </w:style>
  <w:style w:type="character" w:customStyle="1" w:styleId="Heading1Char">
    <w:name w:val="Heading 1 Char"/>
    <w:basedOn w:val="DefaultParagraphFont"/>
    <w:link w:val="Heading1"/>
    <w:uiPriority w:val="9"/>
    <w:rsid w:val="00994639"/>
    <w:rPr>
      <w:rFonts w:ascii="Verdana" w:eastAsiaTheme="majorEastAsia" w:hAnsi="Verdana" w:cstheme="majorBidi"/>
      <w:b/>
      <w:bCs/>
      <w:sz w:val="36"/>
      <w:szCs w:val="36"/>
    </w:rPr>
  </w:style>
  <w:style w:type="character" w:customStyle="1" w:styleId="Heading2Char">
    <w:name w:val="Heading 2 Char"/>
    <w:basedOn w:val="DefaultParagraphFont"/>
    <w:link w:val="Heading2"/>
    <w:uiPriority w:val="9"/>
    <w:rsid w:val="00994639"/>
    <w:rPr>
      <w:rFonts w:ascii="Verdana" w:eastAsiaTheme="majorEastAsia" w:hAnsi="Verdana" w:cstheme="majorBidi"/>
      <w:b/>
      <w:bCs/>
      <w:sz w:val="32"/>
      <w:szCs w:val="32"/>
    </w:rPr>
  </w:style>
  <w:style w:type="character" w:customStyle="1" w:styleId="Heading3Char">
    <w:name w:val="Heading 3 Char"/>
    <w:basedOn w:val="DefaultParagraphFont"/>
    <w:link w:val="Heading3"/>
    <w:uiPriority w:val="9"/>
    <w:rsid w:val="00994639"/>
    <w:rPr>
      <w:rFonts w:ascii="Verdana" w:hAnsi="Verdana"/>
      <w:b/>
      <w:bCs/>
      <w:sz w:val="28"/>
      <w:szCs w:val="28"/>
    </w:rPr>
  </w:style>
  <w:style w:type="character" w:customStyle="1" w:styleId="Heading4Char">
    <w:name w:val="Heading 4 Char"/>
    <w:basedOn w:val="DefaultParagraphFont"/>
    <w:link w:val="Heading4"/>
    <w:uiPriority w:val="9"/>
    <w:rsid w:val="00994639"/>
    <w:rPr>
      <w:rFonts w:ascii="Verdana" w:eastAsiaTheme="majorEastAsia" w:hAnsi="Verdana" w:cstheme="majorBidi"/>
      <w:b/>
      <w:bCs/>
      <w:sz w:val="24"/>
      <w:szCs w:val="24"/>
    </w:rPr>
  </w:style>
  <w:style w:type="paragraph" w:styleId="CommentText">
    <w:name w:val="annotation text"/>
    <w:basedOn w:val="Normal"/>
    <w:link w:val="CommentTextChar"/>
    <w:uiPriority w:val="99"/>
    <w:unhideWhenUsed/>
    <w:rsid w:val="001E648D"/>
    <w:rPr>
      <w:sz w:val="20"/>
      <w:szCs w:val="20"/>
    </w:rPr>
  </w:style>
  <w:style w:type="character" w:customStyle="1" w:styleId="CommentTextChar">
    <w:name w:val="Comment Text Char"/>
    <w:basedOn w:val="DefaultParagraphFont"/>
    <w:link w:val="CommentText"/>
    <w:uiPriority w:val="99"/>
    <w:rsid w:val="001E648D"/>
    <w:rPr>
      <w:rFonts w:ascii="Verdana" w:hAnsi="Verdana"/>
      <w:sz w:val="20"/>
      <w:szCs w:val="20"/>
    </w:rPr>
  </w:style>
  <w:style w:type="character" w:styleId="CommentReference">
    <w:name w:val="annotation reference"/>
    <w:basedOn w:val="DefaultParagraphFont"/>
    <w:uiPriority w:val="99"/>
    <w:semiHidden/>
    <w:unhideWhenUsed/>
    <w:rsid w:val="009E2230"/>
    <w:rPr>
      <w:sz w:val="16"/>
      <w:szCs w:val="16"/>
    </w:rPr>
  </w:style>
  <w:style w:type="character" w:styleId="Hyperlink">
    <w:name w:val="Hyperlink"/>
    <w:basedOn w:val="DefaultParagraphFont"/>
    <w:uiPriority w:val="99"/>
    <w:unhideWhenUsed/>
    <w:rsid w:val="00014B9C"/>
    <w:rPr>
      <w:color w:val="0563C1"/>
      <w:u w:val="single"/>
    </w:rPr>
  </w:style>
  <w:style w:type="character" w:styleId="FollowedHyperlink">
    <w:name w:val="FollowedHyperlink"/>
    <w:basedOn w:val="DefaultParagraphFont"/>
    <w:uiPriority w:val="99"/>
    <w:semiHidden/>
    <w:unhideWhenUsed/>
    <w:rsid w:val="009E2230"/>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9E2230"/>
    <w:rPr>
      <w:b/>
      <w:bCs/>
    </w:rPr>
  </w:style>
  <w:style w:type="character" w:customStyle="1" w:styleId="CommentSubjectChar">
    <w:name w:val="Comment Subject Char"/>
    <w:basedOn w:val="CommentTextChar"/>
    <w:link w:val="CommentSubject"/>
    <w:uiPriority w:val="99"/>
    <w:semiHidden/>
    <w:rsid w:val="009E2230"/>
    <w:rPr>
      <w:rFonts w:ascii="Verdana" w:hAnsi="Verdana"/>
      <w:b/>
      <w:bCs/>
      <w:sz w:val="20"/>
      <w:szCs w:val="20"/>
    </w:rPr>
  </w:style>
  <w:style w:type="paragraph" w:styleId="ListParagraph">
    <w:name w:val="List Paragraph"/>
    <w:basedOn w:val="Normal"/>
    <w:uiPriority w:val="34"/>
    <w:qFormat/>
    <w:rsid w:val="00014B9C"/>
    <w:pPr>
      <w:numPr>
        <w:numId w:val="6"/>
      </w:numPr>
    </w:pPr>
  </w:style>
  <w:style w:type="character" w:styleId="UnresolvedMention">
    <w:name w:val="Unresolved Mention"/>
    <w:basedOn w:val="DefaultParagraphFont"/>
    <w:uiPriority w:val="99"/>
    <w:semiHidden/>
    <w:unhideWhenUsed/>
    <w:rsid w:val="009E2230"/>
    <w:rPr>
      <w:color w:val="605E5C"/>
      <w:shd w:val="clear" w:color="auto" w:fill="E1DFDD"/>
    </w:rPr>
  </w:style>
  <w:style w:type="paragraph" w:styleId="Subtitle">
    <w:name w:val="Subtitle"/>
    <w:basedOn w:val="Normal"/>
    <w:next w:val="Normal"/>
    <w:link w:val="SubtitleChar"/>
    <w:uiPriority w:val="11"/>
    <w:qFormat/>
    <w:rsid w:val="00014B9C"/>
    <w:pPr>
      <w:numPr>
        <w:ilvl w:val="1"/>
      </w:numPr>
    </w:pPr>
    <w:rPr>
      <w:rFonts w:eastAsiaTheme="minorEastAsia"/>
      <w:spacing w:val="15"/>
      <w:szCs w:val="22"/>
    </w:rPr>
  </w:style>
  <w:style w:type="character" w:customStyle="1" w:styleId="SubtitleChar">
    <w:name w:val="Subtitle Char"/>
    <w:basedOn w:val="DefaultParagraphFont"/>
    <w:link w:val="Subtitle"/>
    <w:uiPriority w:val="11"/>
    <w:rsid w:val="00014B9C"/>
    <w:rPr>
      <w:rFonts w:ascii="Verdana" w:eastAsiaTheme="minorEastAsia" w:hAnsi="Verdana"/>
      <w:spacing w:val="15"/>
      <w:sz w:val="24"/>
    </w:rPr>
  </w:style>
  <w:style w:type="paragraph" w:styleId="Title">
    <w:name w:val="Title"/>
    <w:basedOn w:val="Normal"/>
    <w:next w:val="Normal"/>
    <w:link w:val="TitleChar"/>
    <w:uiPriority w:val="10"/>
    <w:qFormat/>
    <w:rsid w:val="00014B9C"/>
    <w:pPr>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014B9C"/>
    <w:rPr>
      <w:rFonts w:ascii="Verdana" w:eastAsiaTheme="majorEastAsia" w:hAnsi="Verdana" w:cstheme="majorBidi"/>
      <w:b/>
      <w:spacing w:val="-10"/>
      <w:kern w:val="28"/>
      <w:sz w:val="56"/>
      <w:szCs w:val="56"/>
    </w:rPr>
  </w:style>
  <w:style w:type="character" w:customStyle="1" w:styleId="Heading5Char">
    <w:name w:val="Heading 5 Char"/>
    <w:basedOn w:val="DefaultParagraphFont"/>
    <w:link w:val="Heading5"/>
    <w:uiPriority w:val="9"/>
    <w:semiHidden/>
    <w:rsid w:val="00994639"/>
    <w:rPr>
      <w:rFonts w:ascii="Verdana" w:eastAsiaTheme="majorEastAsia" w:hAnsi="Verdana"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89142">
      <w:bodyDiv w:val="1"/>
      <w:marLeft w:val="0"/>
      <w:marRight w:val="0"/>
      <w:marTop w:val="0"/>
      <w:marBottom w:val="0"/>
      <w:divBdr>
        <w:top w:val="none" w:sz="0" w:space="0" w:color="auto"/>
        <w:left w:val="none" w:sz="0" w:space="0" w:color="auto"/>
        <w:bottom w:val="none" w:sz="0" w:space="0" w:color="auto"/>
        <w:right w:val="none" w:sz="0" w:space="0" w:color="auto"/>
      </w:divBdr>
    </w:div>
    <w:div w:id="126984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4009</Characters>
  <Application>Microsoft Office Word</Application>
  <DocSecurity>0</DocSecurity>
  <Lines>33</Lines>
  <Paragraphs>9</Paragraphs>
  <ScaleCrop>false</ScaleCrop>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Lopez</dc:creator>
  <cp:keywords/>
  <dc:description/>
  <cp:lastModifiedBy>Rebecca  Lopez</cp:lastModifiedBy>
  <cp:revision>2</cp:revision>
  <dcterms:created xsi:type="dcterms:W3CDTF">2024-10-28T14:09:00Z</dcterms:created>
  <dcterms:modified xsi:type="dcterms:W3CDTF">2024-10-28T14:09:00Z</dcterms:modified>
</cp:coreProperties>
</file>